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B2CDE" w14:textId="77777777" w:rsidR="0054143B" w:rsidRPr="00A05184" w:rsidRDefault="0017474E" w:rsidP="0017474E">
      <w:pPr>
        <w:spacing w:after="0" w:line="240" w:lineRule="auto"/>
        <w:jc w:val="center"/>
        <w:rPr>
          <w:rFonts w:ascii="Times New Roman" w:eastAsia="Calibri" w:hAnsi="Times New Roman" w:cs="Times New Roman"/>
          <w:i/>
          <w:sz w:val="24"/>
          <w:szCs w:val="24"/>
        </w:rPr>
      </w:pPr>
      <w:r>
        <w:rPr>
          <w:noProof/>
          <w:lang w:val="en-US"/>
        </w:rPr>
        <w:drawing>
          <wp:inline distT="0" distB="0" distL="0" distR="0" wp14:anchorId="301B2CFF" wp14:editId="301B2D00">
            <wp:extent cx="5761355" cy="1387403"/>
            <wp:effectExtent l="0" t="0" r="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1355" cy="1387403"/>
                    </a:xfrm>
                    <a:prstGeom prst="rect">
                      <a:avLst/>
                    </a:prstGeom>
                  </pic:spPr>
                </pic:pic>
              </a:graphicData>
            </a:graphic>
          </wp:inline>
        </w:drawing>
      </w:r>
    </w:p>
    <w:p w14:paraId="301B2CDF" w14:textId="77777777" w:rsidR="0054143B" w:rsidRPr="00A05184" w:rsidRDefault="0054143B" w:rsidP="0054143B">
      <w:pPr>
        <w:jc w:val="both"/>
        <w:rPr>
          <w:rFonts w:ascii="Times New Roman" w:eastAsia="SimSun" w:hAnsi="Times New Roman" w:cs="Times New Roman"/>
          <w:b/>
          <w:color w:val="000000"/>
          <w:sz w:val="24"/>
          <w:szCs w:val="24"/>
        </w:rPr>
      </w:pPr>
    </w:p>
    <w:p w14:paraId="301B2CE0" w14:textId="77777777" w:rsidR="0054143B" w:rsidRPr="00A05184" w:rsidRDefault="0054143B" w:rsidP="0054143B">
      <w:pPr>
        <w:snapToGrid w:val="0"/>
        <w:spacing w:after="0" w:line="360" w:lineRule="auto"/>
        <w:jc w:val="center"/>
        <w:rPr>
          <w:rFonts w:ascii="Times New Roman" w:eastAsia="SimSun" w:hAnsi="Times New Roman" w:cs="Times New Roman"/>
          <w:b/>
          <w:color w:val="000000"/>
          <w:sz w:val="24"/>
          <w:szCs w:val="24"/>
        </w:rPr>
      </w:pPr>
      <w:r w:rsidRPr="00A05184">
        <w:rPr>
          <w:rFonts w:ascii="Times New Roman" w:eastAsia="SimSun" w:hAnsi="Times New Roman" w:cs="Times New Roman"/>
          <w:b/>
          <w:color w:val="000000"/>
          <w:sz w:val="24"/>
          <w:szCs w:val="24"/>
        </w:rPr>
        <w:t>CONSILIUL DE ADMINISTRAŢIE</w:t>
      </w:r>
    </w:p>
    <w:p w14:paraId="301B2CE1" w14:textId="77777777" w:rsidR="0054143B" w:rsidRDefault="0054143B" w:rsidP="0054143B">
      <w:pPr>
        <w:spacing w:after="0" w:line="240" w:lineRule="auto"/>
        <w:ind w:right="-431"/>
        <w:jc w:val="center"/>
        <w:rPr>
          <w:rFonts w:ascii="Times New Roman" w:eastAsia="Calibri" w:hAnsi="Times New Roman" w:cs="Times New Roman"/>
          <w:sz w:val="24"/>
          <w:szCs w:val="24"/>
        </w:rPr>
      </w:pPr>
      <w:r w:rsidRPr="00A05184">
        <w:rPr>
          <w:rFonts w:ascii="Times New Roman" w:eastAsia="Calibri" w:hAnsi="Times New Roman" w:cs="Times New Roman"/>
          <w:sz w:val="24"/>
          <w:szCs w:val="24"/>
        </w:rPr>
        <w:t>HOTĂRÂRE</w:t>
      </w:r>
    </w:p>
    <w:p w14:paraId="301B2CE2" w14:textId="529C8B20" w:rsidR="00EB1F7F" w:rsidRDefault="00EB1F7F" w:rsidP="0054143B">
      <w:pPr>
        <w:spacing w:after="0" w:line="240" w:lineRule="auto"/>
        <w:ind w:right="-431"/>
        <w:jc w:val="center"/>
        <w:rPr>
          <w:rFonts w:ascii="Times New Roman" w:eastAsia="Calibri" w:hAnsi="Times New Roman" w:cs="Times New Roman"/>
          <w:sz w:val="24"/>
          <w:szCs w:val="24"/>
        </w:rPr>
      </w:pPr>
    </w:p>
    <w:p w14:paraId="5A923EC3" w14:textId="77777777" w:rsidR="00475B69" w:rsidRPr="00A05184" w:rsidRDefault="00475B69" w:rsidP="0054143B">
      <w:pPr>
        <w:spacing w:after="0" w:line="240" w:lineRule="auto"/>
        <w:ind w:right="-431"/>
        <w:jc w:val="center"/>
        <w:rPr>
          <w:rFonts w:ascii="Times New Roman" w:eastAsia="Calibri" w:hAnsi="Times New Roman" w:cs="Times New Roman"/>
          <w:sz w:val="24"/>
          <w:szCs w:val="24"/>
        </w:rPr>
      </w:pPr>
    </w:p>
    <w:p w14:paraId="301B2CE3" w14:textId="39C8C2FF" w:rsidR="0054143B" w:rsidRPr="00A05184" w:rsidRDefault="00127867" w:rsidP="0054143B">
      <w:pPr>
        <w:spacing w:after="0" w:line="240" w:lineRule="auto"/>
        <w:ind w:right="-431"/>
        <w:jc w:val="center"/>
        <w:rPr>
          <w:rFonts w:ascii="Times New Roman" w:eastAsia="Calibri" w:hAnsi="Times New Roman" w:cs="Times New Roman"/>
          <w:b/>
          <w:sz w:val="24"/>
          <w:szCs w:val="24"/>
        </w:rPr>
      </w:pPr>
      <w:r w:rsidRPr="00A05184">
        <w:rPr>
          <w:rFonts w:ascii="Times New Roman" w:eastAsia="Calibri" w:hAnsi="Times New Roman" w:cs="Times New Roman"/>
          <w:b/>
          <w:sz w:val="24"/>
          <w:szCs w:val="24"/>
        </w:rPr>
        <w:t>Nr</w:t>
      </w:r>
      <w:r w:rsidRPr="00520537">
        <w:rPr>
          <w:rFonts w:ascii="Times New Roman" w:eastAsia="Calibri" w:hAnsi="Times New Roman" w:cs="Times New Roman"/>
          <w:b/>
          <w:sz w:val="24"/>
          <w:szCs w:val="24"/>
        </w:rPr>
        <w:t xml:space="preserve">. </w:t>
      </w:r>
      <w:r w:rsidR="00494D0B" w:rsidRPr="00520537">
        <w:rPr>
          <w:rFonts w:ascii="Times New Roman" w:eastAsia="Calibri" w:hAnsi="Times New Roman" w:cs="Times New Roman"/>
          <w:b/>
          <w:sz w:val="24"/>
          <w:szCs w:val="24"/>
        </w:rPr>
        <w:t xml:space="preserve"> </w:t>
      </w:r>
      <w:r w:rsidR="00990119">
        <w:rPr>
          <w:rFonts w:ascii="Times New Roman" w:eastAsia="Calibri" w:hAnsi="Times New Roman" w:cs="Times New Roman"/>
          <w:b/>
          <w:sz w:val="24"/>
          <w:szCs w:val="24"/>
        </w:rPr>
        <w:t>107</w:t>
      </w:r>
      <w:r w:rsidR="00CA45D6" w:rsidRPr="00520537">
        <w:rPr>
          <w:rFonts w:ascii="Times New Roman" w:eastAsia="Calibri" w:hAnsi="Times New Roman" w:cs="Times New Roman"/>
          <w:b/>
          <w:sz w:val="24"/>
          <w:szCs w:val="24"/>
        </w:rPr>
        <w:t xml:space="preserve"> din </w:t>
      </w:r>
      <w:r w:rsidR="00A92A00">
        <w:rPr>
          <w:rFonts w:ascii="Times New Roman" w:eastAsia="Calibri" w:hAnsi="Times New Roman" w:cs="Times New Roman"/>
          <w:b/>
          <w:sz w:val="24"/>
          <w:szCs w:val="24"/>
        </w:rPr>
        <w:t>2</w:t>
      </w:r>
      <w:r w:rsidR="00990119">
        <w:rPr>
          <w:rFonts w:ascii="Times New Roman" w:eastAsia="Calibri" w:hAnsi="Times New Roman" w:cs="Times New Roman"/>
          <w:b/>
          <w:sz w:val="24"/>
          <w:szCs w:val="24"/>
        </w:rPr>
        <w:t>5.08</w:t>
      </w:r>
      <w:r w:rsidR="008C390A">
        <w:rPr>
          <w:rFonts w:ascii="Times New Roman" w:eastAsia="Calibri" w:hAnsi="Times New Roman" w:cs="Times New Roman"/>
          <w:b/>
          <w:sz w:val="24"/>
          <w:szCs w:val="24"/>
        </w:rPr>
        <w:t>.2023</w:t>
      </w:r>
    </w:p>
    <w:p w14:paraId="301B2CE4" w14:textId="6F3BE118" w:rsidR="0054143B" w:rsidRDefault="0054143B" w:rsidP="0054143B">
      <w:pPr>
        <w:spacing w:after="0" w:line="240" w:lineRule="auto"/>
        <w:ind w:right="-431"/>
        <w:jc w:val="both"/>
        <w:rPr>
          <w:rFonts w:ascii="Times New Roman" w:eastAsia="Calibri" w:hAnsi="Times New Roman" w:cs="Times New Roman"/>
          <w:b/>
          <w:sz w:val="24"/>
          <w:szCs w:val="24"/>
        </w:rPr>
      </w:pPr>
    </w:p>
    <w:p w14:paraId="67373F5E" w14:textId="77777777" w:rsidR="00475B69" w:rsidRPr="00A05184" w:rsidRDefault="00475B69" w:rsidP="0054143B">
      <w:pPr>
        <w:spacing w:after="0" w:line="240" w:lineRule="auto"/>
        <w:ind w:right="-431"/>
        <w:jc w:val="both"/>
        <w:rPr>
          <w:rFonts w:ascii="Times New Roman" w:eastAsia="Calibri" w:hAnsi="Times New Roman" w:cs="Times New Roman"/>
          <w:b/>
          <w:sz w:val="24"/>
          <w:szCs w:val="24"/>
        </w:rPr>
      </w:pPr>
    </w:p>
    <w:p w14:paraId="301B2CE5" w14:textId="01E7C7C3" w:rsidR="0054143B" w:rsidRPr="00A05184" w:rsidRDefault="0054143B" w:rsidP="00957484">
      <w:pPr>
        <w:spacing w:after="0" w:line="276" w:lineRule="auto"/>
        <w:ind w:right="1" w:firstLine="879"/>
        <w:jc w:val="both"/>
        <w:rPr>
          <w:rFonts w:ascii="Times New Roman" w:eastAsia="Calibri" w:hAnsi="Times New Roman" w:cs="Times New Roman"/>
          <w:sz w:val="24"/>
          <w:szCs w:val="24"/>
        </w:rPr>
      </w:pPr>
      <w:r w:rsidRPr="00A05184">
        <w:rPr>
          <w:rFonts w:ascii="Times New Roman" w:eastAsia="Calibri" w:hAnsi="Times New Roman" w:cs="Times New Roman"/>
          <w:bCs/>
          <w:sz w:val="24"/>
          <w:szCs w:val="24"/>
        </w:rPr>
        <w:t>Consiliul de Administraţie al</w:t>
      </w:r>
      <w:r w:rsidRPr="00A05184">
        <w:rPr>
          <w:rFonts w:ascii="Times New Roman" w:eastAsia="Calibri" w:hAnsi="Times New Roman" w:cs="Times New Roman"/>
          <w:b/>
          <w:bCs/>
          <w:sz w:val="24"/>
          <w:szCs w:val="24"/>
        </w:rPr>
        <w:t xml:space="preserve"> </w:t>
      </w:r>
      <w:r w:rsidRPr="00A05184">
        <w:rPr>
          <w:rFonts w:ascii="Times New Roman" w:eastAsia="Calibri" w:hAnsi="Times New Roman" w:cs="Times New Roman"/>
          <w:sz w:val="24"/>
          <w:szCs w:val="24"/>
        </w:rPr>
        <w:t>Şcolii Gimnaziale “Mihai Viteazul” Puc</w:t>
      </w:r>
      <w:r w:rsidR="00494D0B" w:rsidRPr="00A05184">
        <w:rPr>
          <w:rFonts w:ascii="Times New Roman" w:eastAsia="Calibri" w:hAnsi="Times New Roman" w:cs="Times New Roman"/>
          <w:sz w:val="24"/>
          <w:szCs w:val="24"/>
        </w:rPr>
        <w:t xml:space="preserve">ioasa, întrunit în ședinţă </w:t>
      </w:r>
      <w:r w:rsidRPr="00A05184">
        <w:rPr>
          <w:rFonts w:ascii="Times New Roman" w:eastAsia="Calibri" w:hAnsi="Times New Roman" w:cs="Times New Roman"/>
          <w:sz w:val="24"/>
          <w:szCs w:val="24"/>
        </w:rPr>
        <w:t xml:space="preserve">ordinară în data de </w:t>
      </w:r>
      <w:r w:rsidR="00990119">
        <w:rPr>
          <w:rFonts w:ascii="Times New Roman" w:eastAsia="Calibri" w:hAnsi="Times New Roman" w:cs="Times New Roman"/>
          <w:b/>
          <w:sz w:val="24"/>
          <w:szCs w:val="24"/>
        </w:rPr>
        <w:t>25.08</w:t>
      </w:r>
      <w:r w:rsidR="00A3277B">
        <w:rPr>
          <w:rFonts w:ascii="Times New Roman" w:eastAsia="Calibri" w:hAnsi="Times New Roman" w:cs="Times New Roman"/>
          <w:b/>
          <w:sz w:val="24"/>
          <w:szCs w:val="24"/>
        </w:rPr>
        <w:t>.2023</w:t>
      </w:r>
      <w:r w:rsidRPr="00A05184">
        <w:rPr>
          <w:rFonts w:ascii="Times New Roman" w:eastAsia="Calibri" w:hAnsi="Times New Roman" w:cs="Times New Roman"/>
          <w:sz w:val="24"/>
          <w:szCs w:val="24"/>
        </w:rPr>
        <w:t xml:space="preserve">,  </w:t>
      </w:r>
    </w:p>
    <w:p w14:paraId="301B2CE6" w14:textId="2BF7E54A" w:rsidR="0054143B" w:rsidRDefault="0054143B" w:rsidP="00957484">
      <w:pPr>
        <w:spacing w:after="0" w:line="276" w:lineRule="auto"/>
        <w:ind w:right="-431" w:firstLine="879"/>
        <w:jc w:val="both"/>
        <w:rPr>
          <w:rFonts w:ascii="Times New Roman" w:eastAsia="Calibri" w:hAnsi="Times New Roman" w:cs="Times New Roman"/>
          <w:sz w:val="24"/>
          <w:szCs w:val="24"/>
        </w:rPr>
      </w:pPr>
      <w:r w:rsidRPr="00A05184">
        <w:rPr>
          <w:rFonts w:ascii="Times New Roman" w:eastAsia="Calibri" w:hAnsi="Times New Roman" w:cs="Times New Roman"/>
          <w:i/>
          <w:iCs/>
          <w:sz w:val="24"/>
          <w:szCs w:val="24"/>
        </w:rPr>
        <w:t>Având în vedere</w:t>
      </w:r>
      <w:r w:rsidRPr="00A05184">
        <w:rPr>
          <w:rFonts w:ascii="Times New Roman" w:eastAsia="Calibri" w:hAnsi="Times New Roman" w:cs="Times New Roman"/>
          <w:sz w:val="24"/>
          <w:szCs w:val="24"/>
        </w:rPr>
        <w:t>:</w:t>
      </w:r>
    </w:p>
    <w:p w14:paraId="3AA65CEE" w14:textId="3C7C539A" w:rsidR="007E20EB" w:rsidRDefault="007E20EB" w:rsidP="00957484">
      <w:pPr>
        <w:jc w:val="both"/>
        <w:rPr>
          <w:rFonts w:ascii="Times New Roman" w:hAnsi="Times New Roman" w:cs="Times New Roman"/>
          <w:sz w:val="24"/>
          <w:szCs w:val="24"/>
        </w:rPr>
      </w:pPr>
      <w:r w:rsidRPr="00A05184">
        <w:rPr>
          <w:rFonts w:ascii="Times New Roman" w:hAnsi="Times New Roman" w:cs="Times New Roman"/>
          <w:bCs/>
          <w:sz w:val="24"/>
          <w:szCs w:val="24"/>
          <w:bdr w:val="none" w:sz="0" w:space="0" w:color="auto" w:frame="1"/>
          <w:shd w:val="clear" w:color="auto" w:fill="FFFFFF"/>
        </w:rPr>
        <w:t xml:space="preserve">          </w:t>
      </w:r>
      <w:r w:rsidR="00741B78">
        <w:rPr>
          <w:rFonts w:ascii="Times New Roman" w:hAnsi="Times New Roman" w:cs="Times New Roman"/>
          <w:bCs/>
          <w:sz w:val="24"/>
          <w:szCs w:val="24"/>
          <w:bdr w:val="none" w:sz="0" w:space="0" w:color="auto" w:frame="1"/>
          <w:shd w:val="clear" w:color="auto" w:fill="FFFFFF"/>
        </w:rPr>
        <w:t xml:space="preserve"> </w:t>
      </w:r>
      <w:r w:rsidR="00B9374C">
        <w:rPr>
          <w:rFonts w:ascii="Times New Roman" w:hAnsi="Times New Roman" w:cs="Times New Roman"/>
          <w:bCs/>
          <w:sz w:val="24"/>
          <w:szCs w:val="24"/>
          <w:bdr w:val="none" w:sz="0" w:space="0" w:color="auto" w:frame="1"/>
          <w:shd w:val="clear" w:color="auto" w:fill="FFFFFF"/>
        </w:rPr>
        <w:t xml:space="preserve"> </w:t>
      </w:r>
      <w:r w:rsidR="00741B78">
        <w:rPr>
          <w:rFonts w:ascii="Times New Roman" w:hAnsi="Times New Roman" w:cs="Times New Roman"/>
          <w:bCs/>
          <w:sz w:val="24"/>
          <w:szCs w:val="24"/>
          <w:bdr w:val="none" w:sz="0" w:space="0" w:color="auto" w:frame="1"/>
          <w:shd w:val="clear" w:color="auto" w:fill="FFFFFF"/>
        </w:rPr>
        <w:t xml:space="preserve"> </w:t>
      </w:r>
      <w:r w:rsidRPr="00A05184">
        <w:rPr>
          <w:rFonts w:ascii="Times New Roman" w:hAnsi="Times New Roman" w:cs="Times New Roman"/>
          <w:bCs/>
          <w:sz w:val="24"/>
          <w:szCs w:val="24"/>
          <w:bdr w:val="none" w:sz="0" w:space="0" w:color="auto" w:frame="1"/>
          <w:shd w:val="clear" w:color="auto" w:fill="FFFFFF"/>
        </w:rPr>
        <w:t xml:space="preserve">- </w:t>
      </w:r>
      <w:r w:rsidRPr="00A05184">
        <w:rPr>
          <w:rFonts w:ascii="Times New Roman" w:hAnsi="Times New Roman" w:cs="Times New Roman"/>
          <w:sz w:val="24"/>
          <w:szCs w:val="24"/>
        </w:rPr>
        <w:t>Legea nr. 1/2011 a Educației Naţionale cu modificările și completările ulterioare;</w:t>
      </w:r>
    </w:p>
    <w:p w14:paraId="1B9E5267" w14:textId="67E80274" w:rsidR="007E20EB" w:rsidRDefault="007E20EB" w:rsidP="00957484">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B9374C">
        <w:rPr>
          <w:rFonts w:ascii="Times New Roman" w:eastAsia="Calibri" w:hAnsi="Times New Roman" w:cs="Times New Roman"/>
          <w:sz w:val="24"/>
          <w:szCs w:val="24"/>
        </w:rPr>
        <w:t xml:space="preserve"> </w:t>
      </w:r>
      <w:r>
        <w:rPr>
          <w:rFonts w:ascii="Times New Roman" w:hAnsi="Times New Roman" w:cs="Times New Roman"/>
          <w:sz w:val="24"/>
          <w:szCs w:val="24"/>
          <w:shd w:val="clear" w:color="auto" w:fill="FFFFFF"/>
        </w:rPr>
        <w:t xml:space="preserve"> - </w:t>
      </w:r>
      <w:r>
        <w:rPr>
          <w:rFonts w:ascii="Times New Roman" w:eastAsia="Times New Roman" w:hAnsi="Times New Roman" w:cs="Times New Roman"/>
          <w:sz w:val="24"/>
          <w:szCs w:val="24"/>
        </w:rPr>
        <w:t>Legea 53/2003 Codul muncii republicată, cu modificările și completările ulterioare;</w:t>
      </w:r>
    </w:p>
    <w:p w14:paraId="14DF65DC" w14:textId="0BDBD778" w:rsidR="00671FBA" w:rsidRPr="00741B78" w:rsidRDefault="00671FBA" w:rsidP="00671F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23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Legea nr. 500/2022 privind finanțele publice cu modificările și completările ulterioare;</w:t>
      </w:r>
    </w:p>
    <w:p w14:paraId="59536C35" w14:textId="7FE035B4" w:rsidR="00671FBA" w:rsidRPr="00741B78" w:rsidRDefault="00671FBA" w:rsidP="00671FBA">
      <w:pPr>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 </w:t>
      </w:r>
      <w:r>
        <w:rPr>
          <w:rFonts w:ascii="Times New Roman" w:hAnsi="Times New Roman" w:cs="Times New Roman"/>
          <w:sz w:val="24"/>
          <w:szCs w:val="24"/>
          <w:shd w:val="clear" w:color="auto" w:fill="FFFFFF"/>
        </w:rPr>
        <w:t>Legea nr. 82/1991 – Legea contabilității – republicată și actualizată în 2018;</w:t>
      </w:r>
    </w:p>
    <w:p w14:paraId="698F666B" w14:textId="600ED372" w:rsidR="007E20EB" w:rsidRPr="00671FBA" w:rsidRDefault="00671FBA" w:rsidP="009574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20EB" w:rsidRPr="00A05184">
        <w:rPr>
          <w:rFonts w:ascii="Times New Roman" w:hAnsi="Times New Roman" w:cs="Times New Roman"/>
          <w:sz w:val="24"/>
          <w:szCs w:val="24"/>
        </w:rPr>
        <w:t xml:space="preserve">- </w:t>
      </w:r>
      <w:r w:rsidR="007E20EB">
        <w:rPr>
          <w:rFonts w:ascii="Times New Roman" w:hAnsi="Times New Roman" w:cs="Times New Roman"/>
          <w:sz w:val="24"/>
          <w:szCs w:val="24"/>
        </w:rPr>
        <w:t>OME</w:t>
      </w:r>
      <w:r w:rsidR="007E20EB" w:rsidRPr="006673F5">
        <w:rPr>
          <w:rFonts w:ascii="Times New Roman" w:hAnsi="Times New Roman" w:cs="Times New Roman"/>
          <w:sz w:val="24"/>
          <w:szCs w:val="24"/>
        </w:rPr>
        <w:t xml:space="preserve"> nr. 4.183 din 4 iulie 2022 pentru aprobarea Regulamentului-cadru de organizare şi funcţionare a unităților de învăţământ preuniversitar</w:t>
      </w:r>
      <w:r w:rsidR="007E20EB">
        <w:rPr>
          <w:rFonts w:ascii="Times New Roman" w:hAnsi="Times New Roman" w:cs="Times New Roman"/>
          <w:bCs/>
          <w:sz w:val="24"/>
          <w:szCs w:val="24"/>
          <w:bdr w:val="none" w:sz="0" w:space="0" w:color="auto" w:frame="1"/>
          <w:shd w:val="clear" w:color="auto" w:fill="FFFFFF"/>
        </w:rPr>
        <w:t>;</w:t>
      </w:r>
    </w:p>
    <w:p w14:paraId="4F54327F" w14:textId="07A23E37" w:rsidR="007E20EB" w:rsidRDefault="007E20EB" w:rsidP="0039040C">
      <w:pPr>
        <w:jc w:val="both"/>
        <w:rPr>
          <w:rFonts w:ascii="Times New Roman" w:hAnsi="Times New Roman" w:cs="Times New Roman"/>
          <w:sz w:val="24"/>
          <w:szCs w:val="24"/>
        </w:rPr>
      </w:pPr>
      <w:r>
        <w:rPr>
          <w:rFonts w:ascii="Times New Roman" w:hAnsi="Times New Roman" w:cs="Times New Roman"/>
          <w:bCs/>
          <w:sz w:val="24"/>
          <w:szCs w:val="24"/>
          <w:bdr w:val="none" w:sz="0" w:space="0" w:color="auto" w:frame="1"/>
          <w:shd w:val="clear" w:color="auto" w:fill="FFFFFF"/>
        </w:rPr>
        <w:t xml:space="preserve">             </w:t>
      </w:r>
      <w:r w:rsidR="00671FBA">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sz w:val="24"/>
          <w:szCs w:val="24"/>
        </w:rPr>
        <w:t>OMEN</w:t>
      </w:r>
      <w:r w:rsidRPr="00A05184">
        <w:rPr>
          <w:rFonts w:ascii="Times New Roman" w:hAnsi="Times New Roman" w:cs="Times New Roman"/>
          <w:sz w:val="24"/>
          <w:szCs w:val="24"/>
        </w:rPr>
        <w:t xml:space="preserve"> nr. 4619/2014 pentru aprobarea Metodologiei-cadru de organizare şi funcționare a consiliului de administraţie din unităţile de învăţământ preuniversitar cu modificările și completările ulterioare;</w:t>
      </w:r>
    </w:p>
    <w:p w14:paraId="5EA208A5" w14:textId="1AB2BCE4" w:rsidR="0039040C" w:rsidRDefault="0039040C" w:rsidP="0039040C">
      <w:pPr>
        <w:jc w:val="both"/>
        <w:rPr>
          <w:rFonts w:ascii="Times New Roman" w:hAnsi="Times New Roman" w:cs="Times New Roman"/>
          <w:sz w:val="24"/>
          <w:szCs w:val="24"/>
        </w:rPr>
      </w:pPr>
      <w:r>
        <w:rPr>
          <w:rFonts w:ascii="Times New Roman" w:hAnsi="Times New Roman" w:cs="Times New Roman"/>
          <w:sz w:val="24"/>
          <w:szCs w:val="24"/>
        </w:rPr>
        <w:t xml:space="preserve">            - </w:t>
      </w:r>
      <w:r w:rsidRPr="0039040C">
        <w:rPr>
          <w:rFonts w:ascii="Times New Roman" w:hAnsi="Times New Roman" w:cs="Times New Roman"/>
          <w:sz w:val="24"/>
          <w:szCs w:val="24"/>
        </w:rPr>
        <w:t>ORDIN nr. 3189 din 27 ianuarie 2021 pentru modificarea şi completarea Metodologiei de evaluare anuală a activităţii personalului didactic şi didactic auxiliar, aprobată prin Ordinul ministrului educaţiei, cercetării, tineretului şi sportului nr. 6.143/2011</w:t>
      </w:r>
      <w:r>
        <w:rPr>
          <w:rFonts w:ascii="Times New Roman" w:hAnsi="Times New Roman" w:cs="Times New Roman"/>
          <w:sz w:val="24"/>
          <w:szCs w:val="24"/>
        </w:rPr>
        <w:t>;</w:t>
      </w:r>
    </w:p>
    <w:p w14:paraId="560529EE" w14:textId="684CB2F7" w:rsidR="0039040C" w:rsidRPr="00A92A00" w:rsidRDefault="0039040C" w:rsidP="00957484">
      <w:pPr>
        <w:jc w:val="both"/>
        <w:rPr>
          <w:rFonts w:ascii="Times New Roman" w:hAnsi="Times New Roman" w:cs="Times New Roman"/>
          <w:sz w:val="24"/>
          <w:szCs w:val="24"/>
          <w:lang w:val="en-US"/>
        </w:rPr>
      </w:pPr>
      <w:r>
        <w:t xml:space="preserve">              </w:t>
      </w:r>
      <w:r w:rsidRPr="0039040C">
        <w:rPr>
          <w:rFonts w:ascii="Times New Roman" w:hAnsi="Times New Roman" w:cs="Times New Roman"/>
          <w:sz w:val="24"/>
          <w:szCs w:val="24"/>
        </w:rPr>
        <w:t xml:space="preserve">- </w:t>
      </w:r>
      <w:r w:rsidRPr="0039040C">
        <w:rPr>
          <w:rFonts w:ascii="Times New Roman" w:hAnsi="Times New Roman" w:cs="Times New Roman"/>
          <w:sz w:val="24"/>
          <w:szCs w:val="24"/>
          <w:lang w:val="en-US"/>
        </w:rPr>
        <w:t xml:space="preserve">ORDIN nr. 1350/2007 </w:t>
      </w:r>
      <w:proofErr w:type="spellStart"/>
      <w:r w:rsidRPr="0039040C">
        <w:rPr>
          <w:rFonts w:ascii="Times New Roman" w:hAnsi="Times New Roman" w:cs="Times New Roman"/>
          <w:sz w:val="24"/>
          <w:szCs w:val="24"/>
          <w:lang w:val="en-US"/>
        </w:rPr>
        <w:t>pentru</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aprobarea</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metodologiilor</w:t>
      </w:r>
      <w:proofErr w:type="spellEnd"/>
      <w:r w:rsidRPr="0039040C">
        <w:rPr>
          <w:rFonts w:ascii="Times New Roman" w:hAnsi="Times New Roman" w:cs="Times New Roman"/>
          <w:sz w:val="24"/>
          <w:szCs w:val="24"/>
          <w:lang w:val="en-US"/>
        </w:rPr>
        <w:t xml:space="preserve"> de </w:t>
      </w:r>
      <w:proofErr w:type="spellStart"/>
      <w:r w:rsidRPr="0039040C">
        <w:rPr>
          <w:rFonts w:ascii="Times New Roman" w:hAnsi="Times New Roman" w:cs="Times New Roman"/>
          <w:sz w:val="24"/>
          <w:szCs w:val="24"/>
          <w:lang w:val="en-US"/>
        </w:rPr>
        <w:t>calcul</w:t>
      </w:r>
      <w:proofErr w:type="spellEnd"/>
      <w:r w:rsidRPr="0039040C">
        <w:rPr>
          <w:rFonts w:ascii="Times New Roman" w:hAnsi="Times New Roman" w:cs="Times New Roman"/>
          <w:sz w:val="24"/>
          <w:szCs w:val="24"/>
          <w:lang w:val="en-US"/>
        </w:rPr>
        <w:t xml:space="preserve"> al </w:t>
      </w:r>
      <w:proofErr w:type="spellStart"/>
      <w:r w:rsidRPr="0039040C">
        <w:rPr>
          <w:rFonts w:ascii="Times New Roman" w:hAnsi="Times New Roman" w:cs="Times New Roman"/>
          <w:sz w:val="24"/>
          <w:szCs w:val="24"/>
          <w:lang w:val="en-US"/>
        </w:rPr>
        <w:t>drepturilor</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salariale</w:t>
      </w:r>
      <w:proofErr w:type="spellEnd"/>
      <w:r w:rsidRPr="0039040C">
        <w:rPr>
          <w:rFonts w:ascii="Times New Roman" w:hAnsi="Times New Roman" w:cs="Times New Roman"/>
          <w:sz w:val="24"/>
          <w:szCs w:val="24"/>
          <w:lang w:val="en-US"/>
        </w:rPr>
        <w:t xml:space="preserve"> care se </w:t>
      </w:r>
      <w:proofErr w:type="spellStart"/>
      <w:r w:rsidRPr="0039040C">
        <w:rPr>
          <w:rFonts w:ascii="Times New Roman" w:hAnsi="Times New Roman" w:cs="Times New Roman"/>
          <w:sz w:val="24"/>
          <w:szCs w:val="24"/>
          <w:lang w:val="en-US"/>
        </w:rPr>
        <w:t>acordă</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personalului</w:t>
      </w:r>
      <w:proofErr w:type="spellEnd"/>
      <w:r w:rsidRPr="0039040C">
        <w:rPr>
          <w:rFonts w:ascii="Times New Roman" w:hAnsi="Times New Roman" w:cs="Times New Roman"/>
          <w:sz w:val="24"/>
          <w:szCs w:val="24"/>
          <w:lang w:val="en-US"/>
        </w:rPr>
        <w:t xml:space="preserve"> didactic </w:t>
      </w:r>
      <w:proofErr w:type="spellStart"/>
      <w:r w:rsidRPr="0039040C">
        <w:rPr>
          <w:rFonts w:ascii="Times New Roman" w:hAnsi="Times New Roman" w:cs="Times New Roman"/>
          <w:sz w:val="24"/>
          <w:szCs w:val="24"/>
          <w:lang w:val="en-US"/>
        </w:rPr>
        <w:t>încadrat</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pe</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funcţiile</w:t>
      </w:r>
      <w:proofErr w:type="spellEnd"/>
      <w:r w:rsidRPr="0039040C">
        <w:rPr>
          <w:rFonts w:ascii="Times New Roman" w:hAnsi="Times New Roman" w:cs="Times New Roman"/>
          <w:sz w:val="24"/>
          <w:szCs w:val="24"/>
          <w:lang w:val="en-US"/>
        </w:rPr>
        <w:t xml:space="preserve"> din </w:t>
      </w:r>
      <w:proofErr w:type="spellStart"/>
      <w:r w:rsidRPr="0039040C">
        <w:rPr>
          <w:rFonts w:ascii="Times New Roman" w:hAnsi="Times New Roman" w:cs="Times New Roman"/>
          <w:sz w:val="24"/>
          <w:szCs w:val="24"/>
          <w:lang w:val="en-US"/>
        </w:rPr>
        <w:t>anexele</w:t>
      </w:r>
      <w:proofErr w:type="spellEnd"/>
      <w:r w:rsidRPr="0039040C">
        <w:rPr>
          <w:rFonts w:ascii="Times New Roman" w:hAnsi="Times New Roman" w:cs="Times New Roman"/>
          <w:sz w:val="24"/>
          <w:szCs w:val="24"/>
          <w:lang w:val="en-US"/>
        </w:rPr>
        <w:t xml:space="preserve"> la </w:t>
      </w:r>
      <w:proofErr w:type="spellStart"/>
      <w:r w:rsidRPr="0039040C">
        <w:rPr>
          <w:rFonts w:ascii="Times New Roman" w:hAnsi="Times New Roman" w:cs="Times New Roman"/>
          <w:sz w:val="24"/>
          <w:szCs w:val="24"/>
          <w:lang w:val="en-US"/>
        </w:rPr>
        <w:t>Ordonanţa</w:t>
      </w:r>
      <w:proofErr w:type="spellEnd"/>
      <w:r w:rsidRPr="0039040C">
        <w:rPr>
          <w:rFonts w:ascii="Times New Roman" w:hAnsi="Times New Roman" w:cs="Times New Roman"/>
          <w:sz w:val="24"/>
          <w:szCs w:val="24"/>
          <w:lang w:val="en-US"/>
        </w:rPr>
        <w:t xml:space="preserve"> </w:t>
      </w:r>
      <w:proofErr w:type="spellStart"/>
      <w:r w:rsidRPr="0039040C">
        <w:rPr>
          <w:rFonts w:ascii="Times New Roman" w:hAnsi="Times New Roman" w:cs="Times New Roman"/>
          <w:sz w:val="24"/>
          <w:szCs w:val="24"/>
          <w:lang w:val="en-US"/>
        </w:rPr>
        <w:t>Guvernului</w:t>
      </w:r>
      <w:proofErr w:type="spellEnd"/>
      <w:r w:rsidRPr="0039040C">
        <w:rPr>
          <w:rFonts w:ascii="Times New Roman" w:hAnsi="Times New Roman" w:cs="Times New Roman"/>
          <w:sz w:val="24"/>
          <w:szCs w:val="24"/>
          <w:lang w:val="en-US"/>
        </w:rPr>
        <w:t xml:space="preserve"> nr. 11/2007</w:t>
      </w:r>
      <w:r>
        <w:rPr>
          <w:rFonts w:ascii="Times New Roman" w:hAnsi="Times New Roman" w:cs="Times New Roman"/>
          <w:sz w:val="24"/>
          <w:szCs w:val="24"/>
          <w:lang w:val="en-US"/>
        </w:rPr>
        <w:t>;</w:t>
      </w:r>
    </w:p>
    <w:p w14:paraId="301B2CF1" w14:textId="273FB97D" w:rsidR="00F31182" w:rsidRDefault="00810C46" w:rsidP="0012265A">
      <w:pPr>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shd w:val="clear" w:color="auto" w:fill="FFFFFF"/>
        </w:rPr>
        <w:t xml:space="preserve">      </w:t>
      </w:r>
      <w:r w:rsidR="007404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990119">
        <w:rPr>
          <w:rFonts w:ascii="Times New Roman" w:eastAsia="Calibri" w:hAnsi="Times New Roman" w:cs="Times New Roman"/>
          <w:sz w:val="24"/>
          <w:szCs w:val="24"/>
        </w:rPr>
        <w:t xml:space="preserve">- Procesul-verbal al Şedinţei </w:t>
      </w:r>
      <w:r w:rsidR="0054143B" w:rsidRPr="00A05184">
        <w:rPr>
          <w:rFonts w:ascii="Times New Roman" w:eastAsia="Calibri" w:hAnsi="Times New Roman" w:cs="Times New Roman"/>
          <w:sz w:val="24"/>
          <w:szCs w:val="24"/>
        </w:rPr>
        <w:t xml:space="preserve">ordinare a Consiliului de Administraţie din data de </w:t>
      </w:r>
      <w:r w:rsidR="00990119">
        <w:rPr>
          <w:rFonts w:ascii="Times New Roman" w:eastAsia="Calibri" w:hAnsi="Times New Roman" w:cs="Times New Roman"/>
          <w:bCs/>
          <w:sz w:val="24"/>
          <w:szCs w:val="24"/>
        </w:rPr>
        <w:t>25.08</w:t>
      </w:r>
      <w:r w:rsidR="00A3277B" w:rsidRPr="00520537">
        <w:rPr>
          <w:rFonts w:ascii="Times New Roman" w:eastAsia="Calibri" w:hAnsi="Times New Roman" w:cs="Times New Roman"/>
          <w:bCs/>
          <w:sz w:val="24"/>
          <w:szCs w:val="24"/>
        </w:rPr>
        <w:t>.2023</w:t>
      </w:r>
      <w:r w:rsidR="007E20EB">
        <w:rPr>
          <w:rFonts w:ascii="Times New Roman" w:eastAsia="Calibri" w:hAnsi="Times New Roman" w:cs="Times New Roman"/>
          <w:bCs/>
          <w:sz w:val="24"/>
          <w:szCs w:val="24"/>
        </w:rPr>
        <w:t>.</w:t>
      </w:r>
    </w:p>
    <w:p w14:paraId="6BCA421F" w14:textId="49579EA4" w:rsidR="00494A37" w:rsidRPr="0012265A" w:rsidRDefault="00494A37" w:rsidP="0012265A">
      <w:pPr>
        <w:spacing w:after="0" w:line="276" w:lineRule="auto"/>
        <w:jc w:val="both"/>
        <w:rPr>
          <w:rFonts w:ascii="Times New Roman" w:eastAsia="Calibri" w:hAnsi="Times New Roman" w:cs="Times New Roman"/>
          <w:sz w:val="24"/>
          <w:szCs w:val="24"/>
        </w:rPr>
      </w:pPr>
    </w:p>
    <w:p w14:paraId="301B2CF2" w14:textId="77777777" w:rsidR="00EB1F7F" w:rsidRPr="00A528C8" w:rsidRDefault="00EB1F7F" w:rsidP="000330AC">
      <w:pPr>
        <w:spacing w:after="0" w:line="276" w:lineRule="auto"/>
        <w:jc w:val="center"/>
        <w:rPr>
          <w:rFonts w:ascii="Times New Roman" w:eastAsia="Calibri" w:hAnsi="Times New Roman" w:cs="Times New Roman"/>
          <w:sz w:val="24"/>
          <w:szCs w:val="24"/>
        </w:rPr>
      </w:pPr>
    </w:p>
    <w:p w14:paraId="301B2CF4" w14:textId="357DFEBF" w:rsidR="001D2C90" w:rsidRPr="00957484" w:rsidRDefault="0054143B" w:rsidP="00957484">
      <w:pPr>
        <w:spacing w:after="0" w:line="276" w:lineRule="auto"/>
        <w:jc w:val="center"/>
        <w:rPr>
          <w:rFonts w:ascii="Times New Roman" w:eastAsia="Calibri" w:hAnsi="Times New Roman" w:cs="Times New Roman"/>
          <w:sz w:val="24"/>
          <w:szCs w:val="24"/>
        </w:rPr>
      </w:pPr>
      <w:r w:rsidRPr="00A528C8">
        <w:rPr>
          <w:rFonts w:ascii="Times New Roman" w:eastAsia="Calibri" w:hAnsi="Times New Roman" w:cs="Times New Roman"/>
          <w:sz w:val="24"/>
          <w:szCs w:val="24"/>
        </w:rPr>
        <w:t>HOTĂRĂŞTE</w:t>
      </w:r>
    </w:p>
    <w:p w14:paraId="11D338EF" w14:textId="416DCB53" w:rsidR="00475B69" w:rsidRDefault="00475B69" w:rsidP="007E20EB">
      <w:pPr>
        <w:spacing w:after="0" w:line="276" w:lineRule="auto"/>
        <w:jc w:val="both"/>
        <w:rPr>
          <w:rFonts w:ascii="Times New Roman" w:eastAsia="Calibri" w:hAnsi="Times New Roman" w:cs="Times New Roman"/>
          <w:b/>
          <w:sz w:val="24"/>
          <w:szCs w:val="24"/>
        </w:rPr>
      </w:pPr>
    </w:p>
    <w:p w14:paraId="2C1E0F83" w14:textId="77777777" w:rsidR="00494A37" w:rsidRPr="00A05184" w:rsidRDefault="00494A37" w:rsidP="007E20EB">
      <w:pPr>
        <w:spacing w:after="0" w:line="276" w:lineRule="auto"/>
        <w:jc w:val="both"/>
        <w:rPr>
          <w:rFonts w:ascii="Times New Roman" w:eastAsia="Calibri" w:hAnsi="Times New Roman" w:cs="Times New Roman"/>
          <w:b/>
          <w:sz w:val="24"/>
          <w:szCs w:val="24"/>
        </w:rPr>
      </w:pPr>
    </w:p>
    <w:p w14:paraId="301B2CF5" w14:textId="6F045C8D" w:rsidR="001D2C90" w:rsidRDefault="001D2C90" w:rsidP="00B9374C">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Art. 1 </w:t>
      </w:r>
      <w:r w:rsidR="00CA45D6">
        <w:rPr>
          <w:rFonts w:ascii="Times New Roman" w:eastAsia="Calibri" w:hAnsi="Times New Roman" w:cs="Times New Roman"/>
          <w:sz w:val="24"/>
          <w:szCs w:val="24"/>
        </w:rPr>
        <w:t>Se apr</w:t>
      </w:r>
      <w:r w:rsidR="00990119">
        <w:rPr>
          <w:rFonts w:ascii="Times New Roman" w:eastAsia="Calibri" w:hAnsi="Times New Roman" w:cs="Times New Roman"/>
          <w:sz w:val="24"/>
          <w:szCs w:val="24"/>
        </w:rPr>
        <w:t xml:space="preserve">obă fișele de post pentru cadrele didactice și </w:t>
      </w:r>
      <w:r w:rsidR="0021236A">
        <w:rPr>
          <w:rFonts w:ascii="Times New Roman" w:eastAsia="Calibri" w:hAnsi="Times New Roman" w:cs="Times New Roman"/>
          <w:sz w:val="24"/>
          <w:szCs w:val="24"/>
        </w:rPr>
        <w:t xml:space="preserve">personalul </w:t>
      </w:r>
      <w:r w:rsidR="00990119">
        <w:rPr>
          <w:rFonts w:ascii="Times New Roman" w:eastAsia="Calibri" w:hAnsi="Times New Roman" w:cs="Times New Roman"/>
          <w:sz w:val="24"/>
          <w:szCs w:val="24"/>
        </w:rPr>
        <w:t>didactic auxiliar.</w:t>
      </w:r>
    </w:p>
    <w:p w14:paraId="1766AB27" w14:textId="155F8483" w:rsidR="00990119" w:rsidRDefault="00990119" w:rsidP="00B9374C">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Art. 2 </w:t>
      </w:r>
      <w:r>
        <w:rPr>
          <w:rFonts w:ascii="Times New Roman" w:eastAsia="Calibri" w:hAnsi="Times New Roman" w:cs="Times New Roman"/>
          <w:sz w:val="24"/>
          <w:szCs w:val="24"/>
        </w:rPr>
        <w:t xml:space="preserve">Se aprobă componența comisiei de evaluare cadre didactice și </w:t>
      </w:r>
      <w:r w:rsidR="0021236A">
        <w:rPr>
          <w:rFonts w:ascii="Times New Roman" w:eastAsia="Calibri" w:hAnsi="Times New Roman" w:cs="Times New Roman"/>
          <w:sz w:val="24"/>
          <w:szCs w:val="24"/>
        </w:rPr>
        <w:t xml:space="preserve">personal </w:t>
      </w:r>
      <w:r>
        <w:rPr>
          <w:rFonts w:ascii="Times New Roman" w:eastAsia="Calibri" w:hAnsi="Times New Roman" w:cs="Times New Roman"/>
          <w:sz w:val="24"/>
          <w:szCs w:val="24"/>
        </w:rPr>
        <w:t>didactic auxiliar.</w:t>
      </w:r>
    </w:p>
    <w:p w14:paraId="135D0339" w14:textId="421B25E0" w:rsidR="00990119" w:rsidRPr="00DE7DA2" w:rsidRDefault="00990119" w:rsidP="00B9374C">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Art. 3 </w:t>
      </w:r>
      <w:r>
        <w:rPr>
          <w:rFonts w:ascii="Times New Roman" w:eastAsia="Calibri" w:hAnsi="Times New Roman" w:cs="Times New Roman"/>
          <w:sz w:val="24"/>
          <w:szCs w:val="24"/>
        </w:rPr>
        <w:t xml:space="preserve">Se aprobă compensarea concediului de odihnă neefectuat cadre didactice (prof. Lungu Alesandru </w:t>
      </w:r>
      <w:r w:rsidR="00DE7DA2">
        <w:rPr>
          <w:rFonts w:ascii="Times New Roman" w:eastAsia="Calibri" w:hAnsi="Times New Roman" w:cs="Times New Roman"/>
          <w:sz w:val="24"/>
          <w:szCs w:val="24"/>
        </w:rPr>
        <w:t>și Olteanu Maria Rebeca.</w:t>
      </w:r>
    </w:p>
    <w:p w14:paraId="700020BD" w14:textId="0B5FB8DF" w:rsidR="005A388C" w:rsidRPr="005A388C" w:rsidRDefault="00990119" w:rsidP="00B9374C">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Art. 4</w:t>
      </w:r>
      <w:r w:rsidR="005A388C" w:rsidRPr="005A388C">
        <w:rPr>
          <w:rFonts w:ascii="Times New Roman" w:eastAsia="Calibri" w:hAnsi="Times New Roman" w:cs="Times New Roman"/>
          <w:b/>
          <w:sz w:val="24"/>
          <w:szCs w:val="24"/>
        </w:rPr>
        <w:t xml:space="preserve"> </w:t>
      </w:r>
      <w:r w:rsidR="00671FBA">
        <w:rPr>
          <w:rFonts w:ascii="Times New Roman" w:eastAsia="Calibri" w:hAnsi="Times New Roman" w:cs="Times New Roman"/>
          <w:sz w:val="24"/>
          <w:szCs w:val="24"/>
        </w:rPr>
        <w:t>Se aprobă Raportul de exe</w:t>
      </w:r>
      <w:r>
        <w:rPr>
          <w:rFonts w:ascii="Times New Roman" w:eastAsia="Calibri" w:hAnsi="Times New Roman" w:cs="Times New Roman"/>
          <w:sz w:val="24"/>
          <w:szCs w:val="24"/>
        </w:rPr>
        <w:t>cuție bugetară pentru luna iulie</w:t>
      </w:r>
      <w:r w:rsidR="00671FBA">
        <w:rPr>
          <w:rFonts w:ascii="Times New Roman" w:eastAsia="Calibri" w:hAnsi="Times New Roman" w:cs="Times New Roman"/>
          <w:sz w:val="24"/>
          <w:szCs w:val="24"/>
        </w:rPr>
        <w:t xml:space="preserve"> 2023.</w:t>
      </w:r>
    </w:p>
    <w:p w14:paraId="301B2CF6" w14:textId="01239C11" w:rsidR="00A3277B" w:rsidRPr="00A92A00" w:rsidRDefault="00F31182" w:rsidP="00B9374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90119">
        <w:rPr>
          <w:rFonts w:ascii="Times New Roman" w:eastAsia="Calibri" w:hAnsi="Times New Roman" w:cs="Times New Roman"/>
          <w:b/>
          <w:sz w:val="24"/>
          <w:szCs w:val="24"/>
        </w:rPr>
        <w:t>Art. 5</w:t>
      </w:r>
      <w:r w:rsidR="00823A49" w:rsidRPr="00823A49">
        <w:rPr>
          <w:rFonts w:ascii="Times New Roman" w:eastAsia="Calibri" w:hAnsi="Times New Roman" w:cs="Times New Roman"/>
          <w:b/>
          <w:sz w:val="24"/>
          <w:szCs w:val="24"/>
        </w:rPr>
        <w:t xml:space="preserve"> </w:t>
      </w:r>
      <w:r w:rsidR="00D0239C">
        <w:rPr>
          <w:rFonts w:ascii="Times New Roman" w:eastAsia="Calibri" w:hAnsi="Times New Roman" w:cs="Times New Roman"/>
          <w:sz w:val="24"/>
          <w:szCs w:val="24"/>
        </w:rPr>
        <w:t xml:space="preserve">Se </w:t>
      </w:r>
      <w:r w:rsidR="00432046">
        <w:rPr>
          <w:rFonts w:ascii="Times New Roman" w:eastAsia="Calibri" w:hAnsi="Times New Roman" w:cs="Times New Roman"/>
          <w:sz w:val="24"/>
          <w:szCs w:val="24"/>
        </w:rPr>
        <w:t xml:space="preserve">aprobă </w:t>
      </w:r>
      <w:r w:rsidR="00990119">
        <w:rPr>
          <w:rFonts w:ascii="Times New Roman" w:eastAsia="Calibri" w:hAnsi="Times New Roman" w:cs="Times New Roman"/>
          <w:sz w:val="24"/>
          <w:szCs w:val="24"/>
        </w:rPr>
        <w:t>transferul elevilor în unitatea școlară: Smedoiu Rebeca Ștefania (clasa I Step by Step), Neacșu Andrei Valentin (clasa a VIII- a C), Cucuteanu Sofia Maria (clasa a III-a B, Gor</w:t>
      </w:r>
      <w:r w:rsidR="00DE7DA2">
        <w:rPr>
          <w:rFonts w:ascii="Times New Roman" w:eastAsia="Calibri" w:hAnsi="Times New Roman" w:cs="Times New Roman"/>
          <w:sz w:val="24"/>
          <w:szCs w:val="24"/>
        </w:rPr>
        <w:t>gon Mihai Ionuț (clasa a III)</w:t>
      </w:r>
      <w:r w:rsidR="00A92A00">
        <w:rPr>
          <w:rFonts w:ascii="Times New Roman" w:eastAsia="Calibri" w:hAnsi="Times New Roman" w:cs="Times New Roman"/>
          <w:color w:val="FF0000"/>
          <w:sz w:val="24"/>
          <w:szCs w:val="24"/>
        </w:rPr>
        <w:t xml:space="preserve"> </w:t>
      </w:r>
      <w:r w:rsidR="00A92A00" w:rsidRPr="00A92A00">
        <w:rPr>
          <w:rFonts w:ascii="Times New Roman" w:eastAsia="Calibri" w:hAnsi="Times New Roman" w:cs="Times New Roman"/>
          <w:sz w:val="24"/>
          <w:szCs w:val="24"/>
        </w:rPr>
        <w:t>și transferul intern al elevei Parghel Eliza Ștefania de la clasa a VI- a C la clasa a VI- a A.</w:t>
      </w:r>
    </w:p>
    <w:p w14:paraId="746F8730" w14:textId="25155BE4" w:rsidR="00990119" w:rsidRDefault="00990119" w:rsidP="00B9374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Pr="00990119">
        <w:rPr>
          <w:rFonts w:ascii="Times New Roman" w:eastAsia="Calibri" w:hAnsi="Times New Roman" w:cs="Times New Roman"/>
          <w:b/>
          <w:sz w:val="24"/>
          <w:szCs w:val="24"/>
        </w:rPr>
        <w:t xml:space="preserve">Art. 6 </w:t>
      </w:r>
      <w:r>
        <w:rPr>
          <w:rFonts w:ascii="Times New Roman" w:eastAsia="Calibri" w:hAnsi="Times New Roman" w:cs="Times New Roman"/>
          <w:sz w:val="24"/>
          <w:szCs w:val="24"/>
        </w:rPr>
        <w:t>Se</w:t>
      </w:r>
      <w:r w:rsidR="00E74BE2">
        <w:rPr>
          <w:rFonts w:ascii="Times New Roman" w:eastAsia="Calibri" w:hAnsi="Times New Roman" w:cs="Times New Roman"/>
          <w:sz w:val="24"/>
          <w:szCs w:val="24"/>
        </w:rPr>
        <w:t xml:space="preserve"> </w:t>
      </w:r>
      <w:r>
        <w:rPr>
          <w:rFonts w:ascii="Times New Roman" w:eastAsia="Calibri" w:hAnsi="Times New Roman" w:cs="Times New Roman"/>
          <w:sz w:val="24"/>
          <w:szCs w:val="24"/>
        </w:rPr>
        <w:t>validează rezultatele examenului de corigență</w:t>
      </w:r>
      <w:r w:rsidR="00E74BE2">
        <w:rPr>
          <w:rFonts w:ascii="Times New Roman" w:eastAsia="Calibri" w:hAnsi="Times New Roman" w:cs="Times New Roman"/>
          <w:sz w:val="24"/>
          <w:szCs w:val="24"/>
        </w:rPr>
        <w:t>, sesiunea iulie 2023.</w:t>
      </w:r>
    </w:p>
    <w:p w14:paraId="7224BB0F" w14:textId="4C2A5A32" w:rsidR="00E74BE2" w:rsidRDefault="00E74BE2" w:rsidP="00B9374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Art. 7 </w:t>
      </w:r>
      <w:r>
        <w:rPr>
          <w:rFonts w:ascii="Times New Roman" w:eastAsia="Calibri" w:hAnsi="Times New Roman" w:cs="Times New Roman"/>
          <w:sz w:val="24"/>
          <w:szCs w:val="24"/>
        </w:rPr>
        <w:t xml:space="preserve">Se aprobă cereri PCO cadre didactice: Aldea Bogdana Elena (4 ore </w:t>
      </w:r>
      <w:r w:rsidRPr="00E74BE2">
        <w:rPr>
          <w:rFonts w:ascii="Times New Roman" w:eastAsia="Calibri" w:hAnsi="Times New Roman" w:cs="Times New Roman"/>
          <w:sz w:val="24"/>
          <w:szCs w:val="24"/>
        </w:rPr>
        <w:t>chimie</w:t>
      </w:r>
      <w:r>
        <w:rPr>
          <w:rFonts w:ascii="Times New Roman" w:eastAsia="Calibri" w:hAnsi="Times New Roman" w:cs="Times New Roman"/>
          <w:sz w:val="24"/>
          <w:szCs w:val="24"/>
        </w:rPr>
        <w:t xml:space="preserve"> și 1 oră CDȘ), Ariton Alina Elena (1 oră religie), Borcea Hermina (1 oră CDȘ lb. engleză), Iacob Elena (1 oră CDȘ lb. franceză), Leurzeanu Constantin Daniel (1 oră educație fizică), Mihai Mihai (2 ore fizică), Pintican Cătălin Marius (2 ore matematică), Vintilă Georgiana (1 oră CDȘ istorie), Zamfir Claudia Aurora (2 ore limba română), Udroiu Cocuța (2 ore TIC), Mihai Cristina Florina (2 ore </w:t>
      </w:r>
      <w:r w:rsidR="0021236A">
        <w:rPr>
          <w:rFonts w:ascii="Times New Roman" w:eastAsia="Calibri" w:hAnsi="Times New Roman" w:cs="Times New Roman"/>
          <w:sz w:val="24"/>
          <w:szCs w:val="24"/>
        </w:rPr>
        <w:t>elemente de limbă, cultură și civilizație latină), Ion Sorin (2 ore matematică).</w:t>
      </w:r>
    </w:p>
    <w:p w14:paraId="5A8F728C" w14:textId="1FEC4784" w:rsidR="0021236A" w:rsidRPr="0021236A" w:rsidRDefault="0021236A" w:rsidP="00B9374C">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Art 8 </w:t>
      </w:r>
      <w:r>
        <w:rPr>
          <w:rFonts w:ascii="Times New Roman" w:eastAsia="Calibri" w:hAnsi="Times New Roman" w:cs="Times New Roman"/>
          <w:sz w:val="24"/>
          <w:szCs w:val="24"/>
        </w:rPr>
        <w:t>Se aprobă cerere concediu fără plată, prof. Tufan Cornelia.</w:t>
      </w:r>
    </w:p>
    <w:p w14:paraId="301B2CF8" w14:textId="4E26E25C" w:rsidR="00827941" w:rsidRPr="00521BE0" w:rsidRDefault="00A528C8" w:rsidP="00B9374C">
      <w:pPr>
        <w:pStyle w:val="NoSpacing"/>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sz w:val="24"/>
          <w:szCs w:val="24"/>
        </w:rPr>
        <w:t xml:space="preserve">           </w:t>
      </w:r>
      <w:r w:rsidR="00DE7DA2">
        <w:rPr>
          <w:rFonts w:ascii="Times New Roman" w:eastAsia="Calibri" w:hAnsi="Times New Roman" w:cs="Times New Roman"/>
          <w:sz w:val="24"/>
          <w:szCs w:val="24"/>
        </w:rPr>
        <w:t xml:space="preserve"> </w:t>
      </w:r>
      <w:bookmarkStart w:id="0" w:name="_GoBack"/>
      <w:bookmarkEnd w:id="0"/>
      <w:r w:rsidR="0021236A">
        <w:rPr>
          <w:rFonts w:ascii="Times New Roman" w:eastAsia="Calibri" w:hAnsi="Times New Roman" w:cs="Times New Roman"/>
          <w:b/>
          <w:bCs/>
          <w:color w:val="000000" w:themeColor="text1"/>
          <w:sz w:val="24"/>
          <w:szCs w:val="24"/>
        </w:rPr>
        <w:t>Art. 9</w:t>
      </w:r>
      <w:r w:rsidR="00A05184" w:rsidRPr="00A05184">
        <w:rPr>
          <w:rFonts w:ascii="Times New Roman" w:eastAsia="Calibri" w:hAnsi="Times New Roman" w:cs="Times New Roman"/>
          <w:b/>
          <w:bCs/>
          <w:color w:val="000000" w:themeColor="text1"/>
          <w:sz w:val="24"/>
          <w:szCs w:val="24"/>
        </w:rPr>
        <w:t xml:space="preserve"> </w:t>
      </w:r>
      <w:r w:rsidR="00827941" w:rsidRPr="00A05184">
        <w:rPr>
          <w:rFonts w:ascii="Times New Roman" w:eastAsia="Calibri" w:hAnsi="Times New Roman" w:cs="Times New Roman"/>
          <w:color w:val="000000" w:themeColor="text1"/>
          <w:sz w:val="24"/>
          <w:szCs w:val="24"/>
        </w:rPr>
        <w:t xml:space="preserve">Hotărârea va fi comunicată celor </w:t>
      </w:r>
      <w:r w:rsidR="00A05184" w:rsidRPr="00A05184">
        <w:rPr>
          <w:rFonts w:ascii="Times New Roman" w:eastAsia="Calibri" w:hAnsi="Times New Roman" w:cs="Times New Roman"/>
          <w:color w:val="000000" w:themeColor="text1"/>
          <w:sz w:val="24"/>
          <w:szCs w:val="24"/>
        </w:rPr>
        <w:t>interesați</w:t>
      </w:r>
      <w:r w:rsidR="00827941" w:rsidRPr="00A05184">
        <w:rPr>
          <w:rFonts w:ascii="Times New Roman" w:eastAsia="Calibri" w:hAnsi="Times New Roman" w:cs="Times New Roman"/>
          <w:color w:val="000000" w:themeColor="text1"/>
          <w:sz w:val="24"/>
          <w:szCs w:val="24"/>
        </w:rPr>
        <w:t xml:space="preserve">, va fi </w:t>
      </w:r>
      <w:r w:rsidR="00A05184" w:rsidRPr="00A05184">
        <w:rPr>
          <w:rFonts w:ascii="Times New Roman" w:eastAsia="Calibri" w:hAnsi="Times New Roman" w:cs="Times New Roman"/>
          <w:color w:val="000000" w:themeColor="text1"/>
          <w:sz w:val="24"/>
          <w:szCs w:val="24"/>
        </w:rPr>
        <w:t>afișată</w:t>
      </w:r>
      <w:r w:rsidR="00827941" w:rsidRPr="00A05184">
        <w:rPr>
          <w:rFonts w:ascii="Times New Roman" w:eastAsia="Calibri" w:hAnsi="Times New Roman" w:cs="Times New Roman"/>
          <w:color w:val="000000" w:themeColor="text1"/>
          <w:sz w:val="24"/>
          <w:szCs w:val="24"/>
        </w:rPr>
        <w:t xml:space="preserve"> la Avizier şi pe pagina web a Şcolii Gimnaziale “Mihai Viteazul” Pucioasa;</w:t>
      </w:r>
    </w:p>
    <w:p w14:paraId="301B2CF9" w14:textId="5FEBAACD" w:rsidR="00DB0D4E" w:rsidRPr="00A05184" w:rsidRDefault="00816B49" w:rsidP="00957484">
      <w:pPr>
        <w:pStyle w:val="NoSpacing"/>
        <w:jc w:val="both"/>
        <w:rPr>
          <w:rFonts w:ascii="Times New Roman" w:eastAsia="Calibri" w:hAnsi="Times New Roman" w:cs="Times New Roman"/>
          <w:sz w:val="24"/>
          <w:szCs w:val="24"/>
        </w:rPr>
      </w:pPr>
      <w:r w:rsidRPr="00A05184">
        <w:rPr>
          <w:rFonts w:ascii="Times New Roman" w:eastAsia="Calibri" w:hAnsi="Times New Roman" w:cs="Times New Roman"/>
          <w:b/>
          <w:color w:val="000000" w:themeColor="text1"/>
          <w:sz w:val="24"/>
          <w:szCs w:val="24"/>
        </w:rPr>
        <w:t xml:space="preserve">           </w:t>
      </w:r>
      <w:r w:rsidR="00A04BFC" w:rsidRPr="00A05184">
        <w:rPr>
          <w:rFonts w:ascii="Times New Roman" w:eastAsia="Calibri" w:hAnsi="Times New Roman" w:cs="Times New Roman"/>
          <w:b/>
          <w:color w:val="000000" w:themeColor="text1"/>
          <w:sz w:val="24"/>
          <w:szCs w:val="24"/>
        </w:rPr>
        <w:t xml:space="preserve"> </w:t>
      </w:r>
      <w:r w:rsidR="00A9587A" w:rsidRPr="00A05184">
        <w:rPr>
          <w:rFonts w:ascii="Times New Roman" w:eastAsia="Calibri" w:hAnsi="Times New Roman" w:cs="Times New Roman"/>
          <w:b/>
          <w:color w:val="000000" w:themeColor="text1"/>
          <w:sz w:val="24"/>
          <w:szCs w:val="24"/>
        </w:rPr>
        <w:t xml:space="preserve">Art. </w:t>
      </w:r>
      <w:r w:rsidR="0021236A">
        <w:rPr>
          <w:rFonts w:ascii="Times New Roman" w:eastAsia="Calibri" w:hAnsi="Times New Roman" w:cs="Times New Roman"/>
          <w:b/>
          <w:color w:val="000000" w:themeColor="text1"/>
          <w:sz w:val="24"/>
          <w:szCs w:val="24"/>
        </w:rPr>
        <w:t>10</w:t>
      </w:r>
      <w:r w:rsidR="00A05184" w:rsidRPr="00A05184">
        <w:rPr>
          <w:rFonts w:ascii="Times New Roman" w:eastAsia="Calibri" w:hAnsi="Times New Roman" w:cs="Times New Roman"/>
          <w:b/>
          <w:color w:val="000000" w:themeColor="text1"/>
          <w:sz w:val="24"/>
          <w:szCs w:val="24"/>
        </w:rPr>
        <w:t xml:space="preserve"> </w:t>
      </w:r>
      <w:r w:rsidR="00DB0D4E" w:rsidRPr="00A05184">
        <w:rPr>
          <w:rFonts w:ascii="Times New Roman" w:eastAsia="Calibri" w:hAnsi="Times New Roman" w:cs="Times New Roman"/>
          <w:sz w:val="24"/>
          <w:szCs w:val="24"/>
        </w:rPr>
        <w:t>Hotărârea de față poate fi atacată la Tribunalul Dâmboviţa, Secția a II-a Civilă, de Contencios Administrativ și Fiscal, în termen de 30 de zile de la comunicare, în condițiile Legii nr. 554/2004 a Contenciosului administrativ, potrivit art. 14 alin. (4) din Ordinul Ministrului educației naționale nr. 4619/2014, cu modificările și completările OMEN nr. 3160/1.02.2017 pentru modificarea și completarea Metodologiei-cadru de organizare și funcționare a consiliului de administrație din unitățile de învățământ preuniversitar, aprobată prin OMEN nr. 4.619/2014.</w:t>
      </w:r>
    </w:p>
    <w:p w14:paraId="301B2CFA" w14:textId="77777777" w:rsidR="00DB0D4E" w:rsidRPr="00A05184" w:rsidRDefault="00DB0D4E" w:rsidP="00957484">
      <w:pPr>
        <w:pStyle w:val="NoSpacing"/>
        <w:jc w:val="both"/>
        <w:rPr>
          <w:rFonts w:ascii="Times New Roman" w:eastAsia="Calibri" w:hAnsi="Times New Roman" w:cs="Times New Roman"/>
          <w:color w:val="000000" w:themeColor="text1"/>
          <w:sz w:val="24"/>
          <w:szCs w:val="24"/>
        </w:rPr>
      </w:pPr>
    </w:p>
    <w:p w14:paraId="301B2CFB" w14:textId="77777777" w:rsidR="007B6186" w:rsidRPr="00A05184" w:rsidRDefault="007B6186" w:rsidP="0054143B">
      <w:pPr>
        <w:spacing w:after="0" w:line="276" w:lineRule="auto"/>
        <w:jc w:val="both"/>
        <w:rPr>
          <w:rFonts w:ascii="Times New Roman" w:eastAsia="Calibri" w:hAnsi="Times New Roman" w:cs="Times New Roman"/>
          <w:sz w:val="24"/>
          <w:szCs w:val="24"/>
        </w:rPr>
      </w:pPr>
    </w:p>
    <w:p w14:paraId="301B2CFC" w14:textId="77777777" w:rsidR="0054143B" w:rsidRPr="00A05184" w:rsidRDefault="0054143B" w:rsidP="0054143B">
      <w:pPr>
        <w:spacing w:after="0" w:line="276" w:lineRule="auto"/>
        <w:jc w:val="center"/>
        <w:rPr>
          <w:rFonts w:ascii="Times New Roman" w:eastAsia="Calibri" w:hAnsi="Times New Roman" w:cs="Times New Roman"/>
          <w:sz w:val="24"/>
          <w:szCs w:val="24"/>
        </w:rPr>
      </w:pPr>
      <w:r w:rsidRPr="00A05184">
        <w:rPr>
          <w:rFonts w:ascii="Times New Roman" w:eastAsia="Calibri" w:hAnsi="Times New Roman" w:cs="Times New Roman"/>
          <w:sz w:val="24"/>
          <w:szCs w:val="24"/>
        </w:rPr>
        <w:t>Preşedintele Consiliului de Administraţie,</w:t>
      </w:r>
    </w:p>
    <w:p w14:paraId="301B2CFD" w14:textId="77777777" w:rsidR="0054143B" w:rsidRPr="00A05184" w:rsidRDefault="0054143B" w:rsidP="0054143B">
      <w:pPr>
        <w:spacing w:after="0" w:line="276" w:lineRule="auto"/>
        <w:jc w:val="center"/>
        <w:rPr>
          <w:rFonts w:ascii="Times New Roman" w:eastAsia="Calibri" w:hAnsi="Times New Roman" w:cs="Times New Roman"/>
          <w:sz w:val="24"/>
          <w:szCs w:val="24"/>
        </w:rPr>
      </w:pPr>
      <w:r w:rsidRPr="00A05184">
        <w:rPr>
          <w:rFonts w:ascii="Times New Roman" w:eastAsia="Calibri" w:hAnsi="Times New Roman" w:cs="Times New Roman"/>
          <w:sz w:val="24"/>
          <w:szCs w:val="24"/>
        </w:rPr>
        <w:t>Director</w:t>
      </w:r>
    </w:p>
    <w:p w14:paraId="301B2CFE" w14:textId="77777777" w:rsidR="00777F69" w:rsidRPr="00BF412A" w:rsidRDefault="0054143B" w:rsidP="00BF412A">
      <w:pPr>
        <w:spacing w:after="0" w:line="276" w:lineRule="auto"/>
        <w:jc w:val="center"/>
        <w:rPr>
          <w:rFonts w:ascii="Times New Roman" w:eastAsia="Calibri" w:hAnsi="Times New Roman" w:cs="Times New Roman"/>
          <w:sz w:val="24"/>
          <w:szCs w:val="24"/>
        </w:rPr>
      </w:pPr>
      <w:r w:rsidRPr="00A05184">
        <w:rPr>
          <w:rFonts w:ascii="Times New Roman" w:eastAsia="Calibri" w:hAnsi="Times New Roman" w:cs="Times New Roman"/>
          <w:sz w:val="24"/>
          <w:szCs w:val="24"/>
        </w:rPr>
        <w:t>prof. Zamfir Claudia Aurora</w:t>
      </w:r>
    </w:p>
    <w:sectPr w:rsidR="00777F69" w:rsidRPr="00BF412A" w:rsidSect="003A0918">
      <w:pgSz w:w="11906" w:h="16838"/>
      <w:pgMar w:top="540"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351A"/>
    <w:multiLevelType w:val="multilevel"/>
    <w:tmpl w:val="B8C6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FB1457"/>
    <w:multiLevelType w:val="multilevel"/>
    <w:tmpl w:val="E064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3B"/>
    <w:rsid w:val="00010CD5"/>
    <w:rsid w:val="000330AC"/>
    <w:rsid w:val="0005625F"/>
    <w:rsid w:val="000D7CDF"/>
    <w:rsid w:val="000E1A08"/>
    <w:rsid w:val="000E583A"/>
    <w:rsid w:val="00120C7E"/>
    <w:rsid w:val="0012265A"/>
    <w:rsid w:val="001269E0"/>
    <w:rsid w:val="00127867"/>
    <w:rsid w:val="00141D6D"/>
    <w:rsid w:val="00153230"/>
    <w:rsid w:val="0017474E"/>
    <w:rsid w:val="001A51E6"/>
    <w:rsid w:val="001D2C90"/>
    <w:rsid w:val="001D3AF7"/>
    <w:rsid w:val="001E4DB7"/>
    <w:rsid w:val="0021236A"/>
    <w:rsid w:val="00215572"/>
    <w:rsid w:val="002679C0"/>
    <w:rsid w:val="00283400"/>
    <w:rsid w:val="002C7FAA"/>
    <w:rsid w:val="002D6021"/>
    <w:rsid w:val="002F211F"/>
    <w:rsid w:val="00364ACE"/>
    <w:rsid w:val="00373AB7"/>
    <w:rsid w:val="0039040C"/>
    <w:rsid w:val="00393893"/>
    <w:rsid w:val="00395F4C"/>
    <w:rsid w:val="003A0918"/>
    <w:rsid w:val="003C6A6B"/>
    <w:rsid w:val="00432046"/>
    <w:rsid w:val="004362CA"/>
    <w:rsid w:val="00447C8F"/>
    <w:rsid w:val="00475B69"/>
    <w:rsid w:val="00494A37"/>
    <w:rsid w:val="00494D0B"/>
    <w:rsid w:val="00520537"/>
    <w:rsid w:val="00521BE0"/>
    <w:rsid w:val="0054143B"/>
    <w:rsid w:val="00557A43"/>
    <w:rsid w:val="00560987"/>
    <w:rsid w:val="005A388C"/>
    <w:rsid w:val="00667543"/>
    <w:rsid w:val="00671FBA"/>
    <w:rsid w:val="006834BE"/>
    <w:rsid w:val="0068400D"/>
    <w:rsid w:val="006C2731"/>
    <w:rsid w:val="00716E97"/>
    <w:rsid w:val="00724120"/>
    <w:rsid w:val="0072540D"/>
    <w:rsid w:val="00734CB4"/>
    <w:rsid w:val="00740472"/>
    <w:rsid w:val="00741B78"/>
    <w:rsid w:val="007621C2"/>
    <w:rsid w:val="00777F69"/>
    <w:rsid w:val="007966C3"/>
    <w:rsid w:val="007B6186"/>
    <w:rsid w:val="007E20EB"/>
    <w:rsid w:val="00806A45"/>
    <w:rsid w:val="00810C46"/>
    <w:rsid w:val="00816B49"/>
    <w:rsid w:val="00823A49"/>
    <w:rsid w:val="00823E65"/>
    <w:rsid w:val="00827941"/>
    <w:rsid w:val="00845229"/>
    <w:rsid w:val="008C390A"/>
    <w:rsid w:val="008D0CF8"/>
    <w:rsid w:val="008F3433"/>
    <w:rsid w:val="00957484"/>
    <w:rsid w:val="00964D7B"/>
    <w:rsid w:val="0098391D"/>
    <w:rsid w:val="00990119"/>
    <w:rsid w:val="009A4A3E"/>
    <w:rsid w:val="009F7F9C"/>
    <w:rsid w:val="00A037C1"/>
    <w:rsid w:val="00A04BFC"/>
    <w:rsid w:val="00A05184"/>
    <w:rsid w:val="00A3277B"/>
    <w:rsid w:val="00A528C8"/>
    <w:rsid w:val="00A92A00"/>
    <w:rsid w:val="00A9587A"/>
    <w:rsid w:val="00AB55AC"/>
    <w:rsid w:val="00AC0790"/>
    <w:rsid w:val="00AD3866"/>
    <w:rsid w:val="00B42A0F"/>
    <w:rsid w:val="00B74D16"/>
    <w:rsid w:val="00B87609"/>
    <w:rsid w:val="00B9374C"/>
    <w:rsid w:val="00BF412A"/>
    <w:rsid w:val="00C100F3"/>
    <w:rsid w:val="00C30BC9"/>
    <w:rsid w:val="00C44352"/>
    <w:rsid w:val="00C51A12"/>
    <w:rsid w:val="00C86C22"/>
    <w:rsid w:val="00CA45D6"/>
    <w:rsid w:val="00CB5916"/>
    <w:rsid w:val="00CD0DEF"/>
    <w:rsid w:val="00CD65DD"/>
    <w:rsid w:val="00D0239C"/>
    <w:rsid w:val="00D5055A"/>
    <w:rsid w:val="00D81764"/>
    <w:rsid w:val="00DA6CC1"/>
    <w:rsid w:val="00DB0D4E"/>
    <w:rsid w:val="00DE7DA2"/>
    <w:rsid w:val="00E60005"/>
    <w:rsid w:val="00E7086E"/>
    <w:rsid w:val="00E742AB"/>
    <w:rsid w:val="00E74BE2"/>
    <w:rsid w:val="00EB1F7F"/>
    <w:rsid w:val="00ED2F40"/>
    <w:rsid w:val="00F07E92"/>
    <w:rsid w:val="00F31182"/>
    <w:rsid w:val="00F46985"/>
    <w:rsid w:val="00F67986"/>
    <w:rsid w:val="00F90B47"/>
    <w:rsid w:val="00FA418D"/>
  </w:rsids>
  <m:mathPr>
    <m:mathFont m:val="Cambria Math"/>
    <m:brkBin m:val="before"/>
    <m:brkBinSub m:val="--"/>
    <m:smallFrac m:val="0"/>
    <m:dispDef/>
    <m:lMargin m:val="0"/>
    <m:rMargin m:val="0"/>
    <m:defJc m:val="centerGroup"/>
    <m:wrapIndent m:val="1440"/>
    <m:intLim m:val="subSup"/>
    <m:naryLim m:val="undOvr"/>
  </m:mathPr>
  <w:themeFontLang w:val="ro-RO"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3B"/>
  </w:style>
  <w:style w:type="paragraph" w:styleId="Heading1">
    <w:name w:val="heading 1"/>
    <w:basedOn w:val="Normal"/>
    <w:next w:val="Normal"/>
    <w:link w:val="Heading1Char"/>
    <w:uiPriority w:val="9"/>
    <w:qFormat/>
    <w:rsid w:val="00033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6098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rsid w:val="0054143B"/>
    <w:rPr>
      <w:b/>
      <w:bCs/>
      <w:color w:val="000000"/>
      <w:sz w:val="32"/>
      <w:szCs w:val="32"/>
    </w:rPr>
  </w:style>
  <w:style w:type="character" w:styleId="Strong">
    <w:name w:val="Strong"/>
    <w:basedOn w:val="DefaultParagraphFont"/>
    <w:uiPriority w:val="22"/>
    <w:qFormat/>
    <w:rsid w:val="0054143B"/>
    <w:rPr>
      <w:b/>
      <w:bCs/>
    </w:rPr>
  </w:style>
  <w:style w:type="character" w:styleId="Hyperlink">
    <w:name w:val="Hyperlink"/>
    <w:basedOn w:val="DefaultParagraphFont"/>
    <w:uiPriority w:val="99"/>
    <w:semiHidden/>
    <w:unhideWhenUsed/>
    <w:rsid w:val="0054143B"/>
    <w:rPr>
      <w:color w:val="0000FF"/>
      <w:u w:val="single"/>
    </w:rPr>
  </w:style>
  <w:style w:type="paragraph" w:styleId="BalloonText">
    <w:name w:val="Balloon Text"/>
    <w:basedOn w:val="Normal"/>
    <w:link w:val="BalloonTextChar"/>
    <w:uiPriority w:val="99"/>
    <w:semiHidden/>
    <w:unhideWhenUsed/>
    <w:rsid w:val="0049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0B"/>
    <w:rPr>
      <w:rFonts w:ascii="Tahoma" w:hAnsi="Tahoma" w:cs="Tahoma"/>
      <w:sz w:val="16"/>
      <w:szCs w:val="16"/>
    </w:rPr>
  </w:style>
  <w:style w:type="paragraph" w:styleId="NoSpacing">
    <w:name w:val="No Spacing"/>
    <w:uiPriority w:val="1"/>
    <w:qFormat/>
    <w:rsid w:val="00127867"/>
    <w:pPr>
      <w:spacing w:after="0" w:line="240" w:lineRule="auto"/>
    </w:pPr>
  </w:style>
  <w:style w:type="character" w:customStyle="1" w:styleId="Heading3Char">
    <w:name w:val="Heading 3 Char"/>
    <w:basedOn w:val="DefaultParagraphFont"/>
    <w:link w:val="Heading3"/>
    <w:uiPriority w:val="9"/>
    <w:semiHidden/>
    <w:rsid w:val="00560987"/>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0330AC"/>
    <w:rPr>
      <w:rFonts w:asciiTheme="majorHAnsi" w:eastAsiaTheme="majorEastAsia" w:hAnsiTheme="majorHAnsi" w:cstheme="majorBidi"/>
      <w:b/>
      <w:bCs/>
      <w:color w:val="2E74B5" w:themeColor="accent1" w:themeShade="BF"/>
      <w:sz w:val="28"/>
      <w:szCs w:val="28"/>
    </w:rPr>
  </w:style>
  <w:style w:type="character" w:customStyle="1" w:styleId="has-inline-color">
    <w:name w:val="has-inline-color"/>
    <w:basedOn w:val="DefaultParagraphFont"/>
    <w:rsid w:val="000E1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3B"/>
  </w:style>
  <w:style w:type="paragraph" w:styleId="Heading1">
    <w:name w:val="heading 1"/>
    <w:basedOn w:val="Normal"/>
    <w:next w:val="Normal"/>
    <w:link w:val="Heading1Char"/>
    <w:uiPriority w:val="9"/>
    <w:qFormat/>
    <w:rsid w:val="00033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56098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rsid w:val="0054143B"/>
    <w:rPr>
      <w:b/>
      <w:bCs/>
      <w:color w:val="000000"/>
      <w:sz w:val="32"/>
      <w:szCs w:val="32"/>
    </w:rPr>
  </w:style>
  <w:style w:type="character" w:styleId="Strong">
    <w:name w:val="Strong"/>
    <w:basedOn w:val="DefaultParagraphFont"/>
    <w:uiPriority w:val="22"/>
    <w:qFormat/>
    <w:rsid w:val="0054143B"/>
    <w:rPr>
      <w:b/>
      <w:bCs/>
    </w:rPr>
  </w:style>
  <w:style w:type="character" w:styleId="Hyperlink">
    <w:name w:val="Hyperlink"/>
    <w:basedOn w:val="DefaultParagraphFont"/>
    <w:uiPriority w:val="99"/>
    <w:semiHidden/>
    <w:unhideWhenUsed/>
    <w:rsid w:val="0054143B"/>
    <w:rPr>
      <w:color w:val="0000FF"/>
      <w:u w:val="single"/>
    </w:rPr>
  </w:style>
  <w:style w:type="paragraph" w:styleId="BalloonText">
    <w:name w:val="Balloon Text"/>
    <w:basedOn w:val="Normal"/>
    <w:link w:val="BalloonTextChar"/>
    <w:uiPriority w:val="99"/>
    <w:semiHidden/>
    <w:unhideWhenUsed/>
    <w:rsid w:val="0049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D0B"/>
    <w:rPr>
      <w:rFonts w:ascii="Tahoma" w:hAnsi="Tahoma" w:cs="Tahoma"/>
      <w:sz w:val="16"/>
      <w:szCs w:val="16"/>
    </w:rPr>
  </w:style>
  <w:style w:type="paragraph" w:styleId="NoSpacing">
    <w:name w:val="No Spacing"/>
    <w:uiPriority w:val="1"/>
    <w:qFormat/>
    <w:rsid w:val="00127867"/>
    <w:pPr>
      <w:spacing w:after="0" w:line="240" w:lineRule="auto"/>
    </w:pPr>
  </w:style>
  <w:style w:type="character" w:customStyle="1" w:styleId="Heading3Char">
    <w:name w:val="Heading 3 Char"/>
    <w:basedOn w:val="DefaultParagraphFont"/>
    <w:link w:val="Heading3"/>
    <w:uiPriority w:val="9"/>
    <w:semiHidden/>
    <w:rsid w:val="00560987"/>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0330AC"/>
    <w:rPr>
      <w:rFonts w:asciiTheme="majorHAnsi" w:eastAsiaTheme="majorEastAsia" w:hAnsiTheme="majorHAnsi" w:cstheme="majorBidi"/>
      <w:b/>
      <w:bCs/>
      <w:color w:val="2E74B5" w:themeColor="accent1" w:themeShade="BF"/>
      <w:sz w:val="28"/>
      <w:szCs w:val="28"/>
    </w:rPr>
  </w:style>
  <w:style w:type="character" w:customStyle="1" w:styleId="has-inline-color">
    <w:name w:val="has-inline-color"/>
    <w:basedOn w:val="DefaultParagraphFont"/>
    <w:rsid w:val="000E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018">
      <w:bodyDiv w:val="1"/>
      <w:marLeft w:val="0"/>
      <w:marRight w:val="0"/>
      <w:marTop w:val="0"/>
      <w:marBottom w:val="0"/>
      <w:divBdr>
        <w:top w:val="none" w:sz="0" w:space="0" w:color="auto"/>
        <w:left w:val="none" w:sz="0" w:space="0" w:color="auto"/>
        <w:bottom w:val="none" w:sz="0" w:space="0" w:color="auto"/>
        <w:right w:val="none" w:sz="0" w:space="0" w:color="auto"/>
      </w:divBdr>
    </w:div>
    <w:div w:id="176162401">
      <w:bodyDiv w:val="1"/>
      <w:marLeft w:val="0"/>
      <w:marRight w:val="0"/>
      <w:marTop w:val="0"/>
      <w:marBottom w:val="0"/>
      <w:divBdr>
        <w:top w:val="none" w:sz="0" w:space="0" w:color="auto"/>
        <w:left w:val="none" w:sz="0" w:space="0" w:color="auto"/>
        <w:bottom w:val="none" w:sz="0" w:space="0" w:color="auto"/>
        <w:right w:val="none" w:sz="0" w:space="0" w:color="auto"/>
      </w:divBdr>
    </w:div>
    <w:div w:id="274680280">
      <w:bodyDiv w:val="1"/>
      <w:marLeft w:val="0"/>
      <w:marRight w:val="0"/>
      <w:marTop w:val="0"/>
      <w:marBottom w:val="0"/>
      <w:divBdr>
        <w:top w:val="none" w:sz="0" w:space="0" w:color="auto"/>
        <w:left w:val="none" w:sz="0" w:space="0" w:color="auto"/>
        <w:bottom w:val="none" w:sz="0" w:space="0" w:color="auto"/>
        <w:right w:val="none" w:sz="0" w:space="0" w:color="auto"/>
      </w:divBdr>
    </w:div>
    <w:div w:id="446200297">
      <w:bodyDiv w:val="1"/>
      <w:marLeft w:val="0"/>
      <w:marRight w:val="0"/>
      <w:marTop w:val="0"/>
      <w:marBottom w:val="0"/>
      <w:divBdr>
        <w:top w:val="none" w:sz="0" w:space="0" w:color="auto"/>
        <w:left w:val="none" w:sz="0" w:space="0" w:color="auto"/>
        <w:bottom w:val="none" w:sz="0" w:space="0" w:color="auto"/>
        <w:right w:val="none" w:sz="0" w:space="0" w:color="auto"/>
      </w:divBdr>
    </w:div>
    <w:div w:id="475487701">
      <w:bodyDiv w:val="1"/>
      <w:marLeft w:val="0"/>
      <w:marRight w:val="0"/>
      <w:marTop w:val="0"/>
      <w:marBottom w:val="0"/>
      <w:divBdr>
        <w:top w:val="none" w:sz="0" w:space="0" w:color="auto"/>
        <w:left w:val="none" w:sz="0" w:space="0" w:color="auto"/>
        <w:bottom w:val="none" w:sz="0" w:space="0" w:color="auto"/>
        <w:right w:val="none" w:sz="0" w:space="0" w:color="auto"/>
      </w:divBdr>
    </w:div>
    <w:div w:id="646398529">
      <w:bodyDiv w:val="1"/>
      <w:marLeft w:val="0"/>
      <w:marRight w:val="0"/>
      <w:marTop w:val="0"/>
      <w:marBottom w:val="0"/>
      <w:divBdr>
        <w:top w:val="none" w:sz="0" w:space="0" w:color="auto"/>
        <w:left w:val="none" w:sz="0" w:space="0" w:color="auto"/>
        <w:bottom w:val="none" w:sz="0" w:space="0" w:color="auto"/>
        <w:right w:val="none" w:sz="0" w:space="0" w:color="auto"/>
      </w:divBdr>
    </w:div>
    <w:div w:id="842277360">
      <w:bodyDiv w:val="1"/>
      <w:marLeft w:val="0"/>
      <w:marRight w:val="0"/>
      <w:marTop w:val="0"/>
      <w:marBottom w:val="0"/>
      <w:divBdr>
        <w:top w:val="none" w:sz="0" w:space="0" w:color="auto"/>
        <w:left w:val="none" w:sz="0" w:space="0" w:color="auto"/>
        <w:bottom w:val="none" w:sz="0" w:space="0" w:color="auto"/>
        <w:right w:val="none" w:sz="0" w:space="0" w:color="auto"/>
      </w:divBdr>
    </w:div>
    <w:div w:id="1017199688">
      <w:bodyDiv w:val="1"/>
      <w:marLeft w:val="0"/>
      <w:marRight w:val="0"/>
      <w:marTop w:val="0"/>
      <w:marBottom w:val="0"/>
      <w:divBdr>
        <w:top w:val="none" w:sz="0" w:space="0" w:color="auto"/>
        <w:left w:val="none" w:sz="0" w:space="0" w:color="auto"/>
        <w:bottom w:val="none" w:sz="0" w:space="0" w:color="auto"/>
        <w:right w:val="none" w:sz="0" w:space="0" w:color="auto"/>
      </w:divBdr>
    </w:div>
    <w:div w:id="1318805432">
      <w:bodyDiv w:val="1"/>
      <w:marLeft w:val="0"/>
      <w:marRight w:val="0"/>
      <w:marTop w:val="0"/>
      <w:marBottom w:val="0"/>
      <w:divBdr>
        <w:top w:val="none" w:sz="0" w:space="0" w:color="auto"/>
        <w:left w:val="none" w:sz="0" w:space="0" w:color="auto"/>
        <w:bottom w:val="none" w:sz="0" w:space="0" w:color="auto"/>
        <w:right w:val="none" w:sz="0" w:space="0" w:color="auto"/>
      </w:divBdr>
    </w:div>
    <w:div w:id="1320966431">
      <w:bodyDiv w:val="1"/>
      <w:marLeft w:val="0"/>
      <w:marRight w:val="0"/>
      <w:marTop w:val="0"/>
      <w:marBottom w:val="0"/>
      <w:divBdr>
        <w:top w:val="none" w:sz="0" w:space="0" w:color="auto"/>
        <w:left w:val="none" w:sz="0" w:space="0" w:color="auto"/>
        <w:bottom w:val="none" w:sz="0" w:space="0" w:color="auto"/>
        <w:right w:val="none" w:sz="0" w:space="0" w:color="auto"/>
      </w:divBdr>
    </w:div>
    <w:div w:id="1353337862">
      <w:bodyDiv w:val="1"/>
      <w:marLeft w:val="0"/>
      <w:marRight w:val="0"/>
      <w:marTop w:val="0"/>
      <w:marBottom w:val="0"/>
      <w:divBdr>
        <w:top w:val="none" w:sz="0" w:space="0" w:color="auto"/>
        <w:left w:val="none" w:sz="0" w:space="0" w:color="auto"/>
        <w:bottom w:val="none" w:sz="0" w:space="0" w:color="auto"/>
        <w:right w:val="none" w:sz="0" w:space="0" w:color="auto"/>
      </w:divBdr>
    </w:div>
    <w:div w:id="1766806446">
      <w:bodyDiv w:val="1"/>
      <w:marLeft w:val="0"/>
      <w:marRight w:val="0"/>
      <w:marTop w:val="0"/>
      <w:marBottom w:val="0"/>
      <w:divBdr>
        <w:top w:val="none" w:sz="0" w:space="0" w:color="auto"/>
        <w:left w:val="none" w:sz="0" w:space="0" w:color="auto"/>
        <w:bottom w:val="none" w:sz="0" w:space="0" w:color="auto"/>
        <w:right w:val="none" w:sz="0" w:space="0" w:color="auto"/>
      </w:divBdr>
    </w:div>
    <w:div w:id="20854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573</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Zamfir</dc:creator>
  <cp:keywords/>
  <dc:description/>
  <cp:lastModifiedBy>PC-01</cp:lastModifiedBy>
  <cp:revision>46</cp:revision>
  <cp:lastPrinted>2023-07-24T06:11:00Z</cp:lastPrinted>
  <dcterms:created xsi:type="dcterms:W3CDTF">2020-08-17T08:07:00Z</dcterms:created>
  <dcterms:modified xsi:type="dcterms:W3CDTF">2023-09-06T06:46:00Z</dcterms:modified>
</cp:coreProperties>
</file>